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FOR IMMEDIATE RELEASE</w:t>
      </w:r>
    </w:p>
    <w:p w:rsidR="002B1B09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NATIONAL BLACK POLITICAL CONVENTION (NBPC) </w:t>
      </w:r>
    </w:p>
    <w:p w:rsidR="002B1B09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</w:p>
    <w:p w:rsidR="002B1B09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NEWARK PUBLIC LIBRARY 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LAUNCH </w:t>
      </w:r>
      <w:r w:rsidR="002B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POWERFUL NEW FORUM SERIES </w:t>
      </w:r>
    </w:p>
    <w:p w:rsidR="00617752" w:rsidRPr="00936C9D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C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‘ON THE ROAD TO THE CONVENTION’</w:t>
      </w:r>
      <w:r w:rsidR="00936C9D" w:rsidRPr="00936C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!</w:t>
      </w:r>
    </w:p>
    <w:p w:rsidR="00617752" w:rsidRPr="00617752" w:rsidRDefault="00E52C50" w:rsidP="00E5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1, 2022</w:t>
      </w:r>
      <w:bookmarkStart w:id="0" w:name="_GoBack"/>
      <w:bookmarkEnd w:id="0"/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Newark, NJ—On </w:t>
      </w: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Saturday, November 5</w:t>
      </w:r>
      <w:r w:rsidRPr="0061775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Black Political Convention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partnership with the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Newark Public Library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 launch a powerful new forum series titled </w:t>
      </w:r>
      <w:r w:rsidRPr="00617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‘On </w:t>
      </w:r>
      <w:proofErr w:type="gramStart"/>
      <w:r w:rsidRPr="00617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Road To The</w:t>
      </w:r>
      <w:proofErr w:type="gramEnd"/>
      <w:r w:rsidRPr="00617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Convention’.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4522A5">
        <w:rPr>
          <w:rFonts w:ascii="Times New Roman" w:eastAsia="Times New Roman" w:hAnsi="Times New Roman" w:cs="Times New Roman"/>
          <w:color w:val="000000"/>
          <w:sz w:val="24"/>
          <w:szCs w:val="24"/>
        </w:rPr>
        <w:t>forum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feature a local expression of what will be one of the most pressing issues and panels to be addressed at the forthcoming 2023 Convention: the urgent challenge of Voting Rights facing African-American voters. It is rightfully being dubbed </w:t>
      </w:r>
      <w:r w:rsidRPr="00617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John Lewis Voting Rights Plenary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, in honor of the late champion of Civil Rights and Voting Rights. 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936C9D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initial forum 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feature panelists who were each participants in the </w:t>
      </w:r>
      <w:r w:rsidR="00617752"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1972 Gary National Black Political </w:t>
      </w:r>
      <w:proofErr w:type="gramStart"/>
      <w:r w:rsidR="00617752"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Convention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752"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Lawrence Hamm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Chair of the People’s Organization for Progress, </w:t>
      </w:r>
      <w:r w:rsidR="0045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artist-activist </w:t>
      </w:r>
      <w:r w:rsidR="004522A5"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Amina Baraka</w:t>
      </w:r>
      <w:r w:rsidR="0045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617752"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Junius</w:t>
      </w:r>
      <w:proofErr w:type="spellEnd"/>
      <w:r w:rsidR="00617752"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Williams, Esq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will be moderated by education activist </w:t>
      </w:r>
      <w:proofErr w:type="spellStart"/>
      <w:r w:rsidR="00617752" w:rsidRPr="00704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Kaleena</w:t>
      </w:r>
      <w:proofErr w:type="spellEnd"/>
      <w:r w:rsidR="00617752" w:rsidRPr="00704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 Berryman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936C9D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take place at the Newark Public Library, 5 Washington Street, Newark, in its </w:t>
      </w:r>
      <w:r w:rsidR="00617752"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James Brown African American Room</w:t>
      </w:r>
      <w:r w:rsid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1pm</w:t>
      </w:r>
      <w:r w:rsidR="00617752"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93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also originally going to feature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, the Co-</w:t>
      </w:r>
      <w:proofErr w:type="spellStart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Convenor</w:t>
      </w:r>
      <w:proofErr w:type="spellEnd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forthcoming national convention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Mayor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J. Baraka, </w:t>
      </w:r>
      <w:r w:rsidR="00E126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 a Special Guest</w:t>
      </w:r>
      <w:r w:rsidR="00452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126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7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617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unforeseen </w:t>
      </w:r>
      <w:r w:rsidRPr="00617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schedule challenge is going to preclude the Mayor from joining us.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22A5" w:rsidRDefault="004522A5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1972 Gary Convention took place, Voting Rights were becoming secure as a consequence of the landmark </w:t>
      </w:r>
      <w:r w:rsidRPr="00617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Voting Rights Act of 1965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African-American vote was becoming fully mobilized in a way that transformed the national political landscape out of Jim Crow Segregation. Since the </w:t>
      </w:r>
      <w:r w:rsidRPr="00617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Shelby </w:t>
      </w:r>
      <w:r w:rsidR="00E5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County </w:t>
      </w:r>
      <w:r w:rsidRPr="00617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v. </w:t>
      </w:r>
      <w:r w:rsidR="00E5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Holder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89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ase of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weakened the enforcement dimensions of the Voting Rights Act, voting rights have been under attack. According to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Brennen Center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least 19 states have enacted laws to further weaken access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ballot for African-American and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Latinx</w:t>
      </w:r>
      <w:proofErr w:type="spellEnd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the current conservative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Supreme Court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now considering another case, </w:t>
      </w:r>
      <w:r w:rsidRPr="0061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Merrill v. Milligan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, which can further weaken the historic act. These dangerous new challenges may prove to be decisive in both the November mid-term elections and the 2024 elections.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“When we hear some people say that democracy itself is on the ballot in this election, these attacks on our Voting Rights </w:t>
      </w:r>
      <w:r w:rsidR="00E1269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that looks like for our community,” said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Lawrence Hamm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whose organization is one of the community organization supporters of the 2023 NBPC. </w:t>
      </w:r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Hamm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also a key conceptualizer of the forum series.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 are supremely pleased to have this partnership with the Library and especially proud to host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forums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James Brown Room. We hope James and </w:t>
      </w:r>
      <w:proofErr w:type="spellStart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Amiri</w:t>
      </w:r>
      <w:proofErr w:type="spellEnd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referring to the immortal </w:t>
      </w:r>
      <w:proofErr w:type="spellStart"/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Amiri</w:t>
      </w:r>
      <w:proofErr w:type="spellEnd"/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Baraka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key </w:t>
      </w:r>
      <w:proofErr w:type="spellStart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convenor</w:t>
      </w:r>
      <w:proofErr w:type="spellEnd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’72 Gary Convention, are pleased with what we are aiming to do,” said </w:t>
      </w:r>
      <w:proofErr w:type="spellStart"/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Zayid</w:t>
      </w:r>
      <w:proofErr w:type="spellEnd"/>
      <w:r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Muhammad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All Politics R Local radio, who is also a community organization supporter of the 2023 NBPC.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Moving forward, every month, the forum series will feature more local expressions of other key convention components to be examined at the </w:t>
      </w:r>
      <w:r w:rsidR="001541F7" w:rsidRPr="00452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Black Political Convention</w:t>
      </w:r>
      <w:r w:rsidR="0015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1F7" w:rsidRPr="002B1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(NBPC) 2023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information, contact </w:t>
      </w:r>
      <w:proofErr w:type="spellStart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Zayid</w:t>
      </w:r>
      <w:proofErr w:type="spellEnd"/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Muhammad at </w:t>
      </w:r>
      <w:hyperlink r:id="rId5" w:history="1">
        <w:r w:rsidRPr="0061775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babazayid@gmail.com</w:t>
        </w:r>
      </w:hyperlink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call or text 973 202 0745. In the coming weeks, follow the National Black Political Convention’s website, </w:t>
      </w:r>
      <w:r w:rsidRPr="00617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nbpc2023.com, </w:t>
      </w:r>
      <w:r w:rsidRPr="00617752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currently being updated.</w:t>
      </w:r>
      <w:r w:rsidR="002B1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forum in this series will </w:t>
      </w:r>
      <w:r w:rsidR="00936C9D">
        <w:rPr>
          <w:rFonts w:ascii="Times New Roman" w:eastAsia="Times New Roman" w:hAnsi="Times New Roman" w:cs="Times New Roman"/>
          <w:color w:val="000000"/>
          <w:sz w:val="24"/>
          <w:szCs w:val="24"/>
        </w:rPr>
        <w:t>be livestreamed on the NBPC YouT</w:t>
      </w:r>
      <w:r w:rsidR="002B1B09">
        <w:rPr>
          <w:rFonts w:ascii="Times New Roman" w:eastAsia="Times New Roman" w:hAnsi="Times New Roman" w:cs="Times New Roman"/>
          <w:color w:val="000000"/>
          <w:sz w:val="24"/>
          <w:szCs w:val="24"/>
        </w:rPr>
        <w:t>ube page</w:t>
      </w:r>
      <w:r w:rsidR="0093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C9D" w:rsidRPr="00936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NBPC Network</w:t>
      </w:r>
      <w:r w:rsidR="00936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Calibri" w:eastAsia="Times New Roman" w:hAnsi="Calibri" w:cs="Calibri"/>
          <w:color w:val="000000"/>
        </w:rPr>
        <w:t>#</w:t>
      </w:r>
    </w:p>
    <w:p w:rsidR="00E63858" w:rsidRDefault="00E63858" w:rsidP="00617752">
      <w:pPr>
        <w:pStyle w:val="NoSpacing"/>
      </w:pPr>
    </w:p>
    <w:sectPr w:rsidR="00E63858" w:rsidSect="004522A5">
      <w:pgSz w:w="12240" w:h="15840"/>
      <w:pgMar w:top="360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2"/>
    <w:rsid w:val="000D5215"/>
    <w:rsid w:val="001541F7"/>
    <w:rsid w:val="002512A5"/>
    <w:rsid w:val="002B1B09"/>
    <w:rsid w:val="004522A5"/>
    <w:rsid w:val="00617752"/>
    <w:rsid w:val="00704DE6"/>
    <w:rsid w:val="00936C9D"/>
    <w:rsid w:val="00E1269C"/>
    <w:rsid w:val="00E52896"/>
    <w:rsid w:val="00E52C50"/>
    <w:rsid w:val="00E63858"/>
    <w:rsid w:val="00E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zay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Angenetta</dc:creator>
  <cp:lastModifiedBy>Angenetta</cp:lastModifiedBy>
  <cp:revision>7</cp:revision>
  <dcterms:created xsi:type="dcterms:W3CDTF">2022-10-31T14:42:00Z</dcterms:created>
  <dcterms:modified xsi:type="dcterms:W3CDTF">2022-11-01T02:15:00Z</dcterms:modified>
</cp:coreProperties>
</file>